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p>
    <w:p w:rsid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p>
    <w:p w:rsid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p>
    <w:p w:rsid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p>
    <w:p w:rsid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p>
    <w:p w:rsidR="00863B35" w:rsidRPr="00E25F98" w:rsidRDefault="00E25F98" w:rsidP="00E25F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line="480" w:lineRule="auto"/>
        <w:jc w:val="center"/>
        <w:textAlignment w:val="baseline"/>
        <w:rPr>
          <w:rFonts w:eastAsia="Times New Roman"/>
          <w:color w:val="333333"/>
          <w:bdr w:val="none" w:sz="0" w:space="0" w:color="auto"/>
        </w:rPr>
      </w:pPr>
      <w:r w:rsidRPr="00E25F98">
        <w:rPr>
          <w:rFonts w:eastAsia="Times New Roman"/>
          <w:color w:val="333333"/>
          <w:bdr w:val="none" w:sz="0" w:space="0" w:color="auto"/>
        </w:rPr>
        <w:t>Job Order and Cost Flow</w:t>
      </w:r>
    </w:p>
    <w:p w:rsidR="00E25F98" w:rsidRPr="00E25F98" w:rsidRDefault="00E25F98" w:rsidP="00E25F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line="480" w:lineRule="auto"/>
        <w:jc w:val="center"/>
        <w:textAlignment w:val="baseline"/>
        <w:rPr>
          <w:rFonts w:eastAsia="Times New Roman"/>
          <w:color w:val="333333"/>
          <w:bdr w:val="none" w:sz="0" w:space="0" w:color="auto"/>
        </w:rPr>
      </w:pPr>
      <w:r w:rsidRPr="00E25F98">
        <w:rPr>
          <w:rFonts w:eastAsia="Times New Roman"/>
          <w:color w:val="333333"/>
          <w:bdr w:val="none" w:sz="0" w:space="0" w:color="auto"/>
        </w:rPr>
        <w:t>Student’s Name</w:t>
      </w:r>
    </w:p>
    <w:p w:rsidR="00E25F98" w:rsidRPr="00E25F98" w:rsidRDefault="00E25F98" w:rsidP="00E25F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line="480" w:lineRule="auto"/>
        <w:jc w:val="center"/>
        <w:textAlignment w:val="baseline"/>
        <w:rPr>
          <w:rFonts w:eastAsia="Times New Roman"/>
          <w:color w:val="333333"/>
          <w:bdr w:val="none" w:sz="0" w:space="0" w:color="auto"/>
        </w:rPr>
      </w:pPr>
      <w:r w:rsidRPr="00E25F98">
        <w:rPr>
          <w:rFonts w:eastAsia="Times New Roman"/>
          <w:color w:val="333333"/>
          <w:bdr w:val="none" w:sz="0" w:space="0" w:color="auto"/>
        </w:rPr>
        <w:t>Course title</w:t>
      </w:r>
    </w:p>
    <w:p w:rsidR="00E25F98" w:rsidRPr="00E25F98" w:rsidRDefault="00E25F98" w:rsidP="00E25F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line="480" w:lineRule="auto"/>
        <w:jc w:val="center"/>
        <w:textAlignment w:val="baseline"/>
        <w:rPr>
          <w:rFonts w:eastAsia="Times New Roman"/>
          <w:color w:val="333333"/>
          <w:bdr w:val="none" w:sz="0" w:space="0" w:color="auto"/>
        </w:rPr>
      </w:pPr>
      <w:r w:rsidRPr="00E25F98">
        <w:rPr>
          <w:rFonts w:eastAsia="Times New Roman"/>
          <w:color w:val="333333"/>
          <w:bdr w:val="none" w:sz="0" w:space="0" w:color="auto"/>
        </w:rPr>
        <w:t>Date</w:t>
      </w:r>
    </w:p>
    <w:p w:rsid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p>
    <w:p w:rsid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p>
    <w:p w:rsid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p>
    <w:p w:rsid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p>
    <w:p w:rsid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p>
    <w:p w:rsid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p>
    <w:p w:rsid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p>
    <w:p w:rsid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p>
    <w:p w:rsid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p>
    <w:p w:rsid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p>
    <w:p w:rsid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p>
    <w:p w:rsid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p>
    <w:p w:rsid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p>
    <w:p w:rsidR="00E25F98" w:rsidRDefault="00E25F98"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bookmarkStart w:id="0" w:name="_GoBack"/>
      <w:bookmarkEnd w:id="0"/>
    </w:p>
    <w:p w:rsid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p>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lastRenderedPageBreak/>
        <w:t xml:space="preserve">A. </w:t>
      </w:r>
      <w:proofErr w:type="gramStart"/>
      <w:r w:rsidRPr="00863B35">
        <w:rPr>
          <w:rFonts w:ascii="Helvetica" w:eastAsia="Times New Roman" w:hAnsi="Helvetica"/>
          <w:color w:val="333333"/>
          <w:sz w:val="21"/>
          <w:szCs w:val="21"/>
          <w:bdr w:val="none" w:sz="0" w:space="0" w:color="auto"/>
        </w:rPr>
        <w:t>The</w:t>
      </w:r>
      <w:proofErr w:type="gramEnd"/>
      <w:r w:rsidRPr="00863B35">
        <w:rPr>
          <w:rFonts w:ascii="Helvetica" w:eastAsia="Times New Roman" w:hAnsi="Helvetica"/>
          <w:color w:val="333333"/>
          <w:sz w:val="21"/>
          <w:szCs w:val="21"/>
          <w:bdr w:val="none" w:sz="0" w:space="0" w:color="auto"/>
        </w:rPr>
        <w:t xml:space="preserve"> Journal Entries are as follows:</w:t>
      </w:r>
    </w:p>
    <w:tbl>
      <w:tblPr>
        <w:tblW w:w="7500" w:type="dxa"/>
        <w:shd w:val="clear" w:color="auto" w:fill="FFFFFF"/>
        <w:tblCellMar>
          <w:left w:w="0" w:type="dxa"/>
          <w:right w:w="0" w:type="dxa"/>
        </w:tblCellMar>
        <w:tblLook w:val="04A0" w:firstRow="1" w:lastRow="0" w:firstColumn="1" w:lastColumn="0" w:noHBand="0" w:noVBand="1"/>
      </w:tblPr>
      <w:tblGrid>
        <w:gridCol w:w="840"/>
        <w:gridCol w:w="4428"/>
        <w:gridCol w:w="1116"/>
        <w:gridCol w:w="1116"/>
      </w:tblGrid>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Date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Particular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Debit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Credit</w:t>
            </w: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Jan 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Purchased Material</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$150,000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      To Cash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$150,000</w:t>
            </w: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Jan 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Work-in-Process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$100,000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      To Raw Material</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$100,000</w:t>
            </w: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Jan 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Manufacturing Overhead</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$4000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       To Raw Material</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$4000</w:t>
            </w: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Jan 23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Work-in-Process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$75,000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       To Wages Payable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$75,000</w:t>
            </w: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 xml:space="preserve">     (Beg </w:t>
            </w:r>
            <w:proofErr w:type="spellStart"/>
            <w:r w:rsidRPr="00863B35">
              <w:rPr>
                <w:rFonts w:ascii="Helvetica" w:eastAsia="Times New Roman" w:hAnsi="Helvetica"/>
                <w:color w:val="333333"/>
                <w:sz w:val="21"/>
                <w:szCs w:val="21"/>
                <w:bdr w:val="none" w:sz="0" w:space="0" w:color="auto"/>
              </w:rPr>
              <w:t>WIP+Direct</w:t>
            </w:r>
            <w:proofErr w:type="spellEnd"/>
            <w:r w:rsidRPr="00863B35">
              <w:rPr>
                <w:rFonts w:ascii="Helvetica" w:eastAsia="Times New Roman" w:hAnsi="Helvetica"/>
                <w:color w:val="333333"/>
                <w:sz w:val="21"/>
                <w:szCs w:val="21"/>
                <w:bdr w:val="none" w:sz="0" w:space="0" w:color="auto"/>
              </w:rPr>
              <w:t xml:space="preserve"> Labor-Ending WIP)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Jan 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Factory Overhead</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$6,000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      To Factory Payroll</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$6,000</w:t>
            </w: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Jan 28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Wages Payable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$18,000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      To Factory Supervisor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$18,000</w:t>
            </w: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Jan 31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Factory Overhead</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$5,000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       To Accrued Factory Payroll</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$5,000</w:t>
            </w: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Jan 31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Salaries Expense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$7,000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      To Accrued Wages Payable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$7,000</w:t>
            </w: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Jan 31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Depreciation on Office Building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$10,000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Depreciation on factory equipment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$6,000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       To Accumulated Depreciation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$16,000</w:t>
            </w: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lastRenderedPageBreak/>
              <w:t>Jan 31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COGS Expense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$700,000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      To Purchases and Inventory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$700,000</w:t>
            </w: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 xml:space="preserve">     ( $100,000+$600,000) Finished </w:t>
            </w:r>
            <w:proofErr w:type="spellStart"/>
            <w:r w:rsidRPr="00863B35">
              <w:rPr>
                <w:rFonts w:ascii="Helvetica" w:eastAsia="Times New Roman" w:hAnsi="Helvetica"/>
                <w:color w:val="333333"/>
                <w:sz w:val="21"/>
                <w:szCs w:val="21"/>
                <w:bdr w:val="none" w:sz="0" w:space="0" w:color="auto"/>
              </w:rPr>
              <w:t>Goods+COGS</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bl>
    <w:p w:rsid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p>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jc w:val="center"/>
        <w:textAlignment w:val="baseline"/>
        <w:rPr>
          <w:rFonts w:ascii="Helvetica" w:eastAsia="Times New Roman" w:hAnsi="Helvetica"/>
          <w:b/>
          <w:color w:val="333333"/>
          <w:sz w:val="21"/>
          <w:szCs w:val="21"/>
          <w:bdr w:val="none" w:sz="0" w:space="0" w:color="auto"/>
        </w:rPr>
      </w:pPr>
      <w:r w:rsidRPr="00863B35">
        <w:rPr>
          <w:rFonts w:ascii="Helvetica" w:eastAsia="Times New Roman" w:hAnsi="Helvetica"/>
          <w:b/>
          <w:color w:val="333333"/>
          <w:sz w:val="21"/>
          <w:szCs w:val="21"/>
          <w:bdr w:val="none" w:sz="0" w:space="0" w:color="auto"/>
        </w:rPr>
        <w:t>B. T-accounts are as follows:</w:t>
      </w:r>
    </w:p>
    <w:tbl>
      <w:tblPr>
        <w:tblW w:w="7500" w:type="dxa"/>
        <w:shd w:val="clear" w:color="auto" w:fill="FFFFFF"/>
        <w:tblCellMar>
          <w:left w:w="0" w:type="dxa"/>
          <w:right w:w="0" w:type="dxa"/>
        </w:tblCellMar>
        <w:tblLook w:val="04A0" w:firstRow="1" w:lastRow="0" w:firstColumn="1" w:lastColumn="0" w:noHBand="0" w:noVBand="1"/>
      </w:tblPr>
      <w:tblGrid>
        <w:gridCol w:w="1618"/>
        <w:gridCol w:w="1754"/>
        <w:gridCol w:w="1116"/>
        <w:gridCol w:w="729"/>
        <w:gridCol w:w="1167"/>
        <w:gridCol w:w="1116"/>
      </w:tblGrid>
      <w:tr w:rsidR="00863B35" w:rsidRPr="00863B35" w:rsidTr="00863B35">
        <w:trPr>
          <w:gridAfter w:val="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Raw Material</w:t>
            </w: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Date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Debit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Amount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Date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Credit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Amount</w:t>
            </w: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Jan 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Purchased</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$150,000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Cash Account</w:t>
            </w: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Jan 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Paid Cash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$150,000</w:t>
            </w: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Work-in-Process</w:t>
            </w: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Jan 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Direct Material Cost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$100,000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Wages Payable</w:t>
            </w: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Jan 23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Direct Labor Cost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$75,000</w:t>
            </w: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Factory Overhead</w:t>
            </w: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Jan 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Factory Payroll</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$6,000</w:t>
            </w: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Wages Payable</w:t>
            </w: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Jan 28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 xml:space="preserve">Supervisor's </w:t>
            </w:r>
            <w:r w:rsidRPr="00863B35">
              <w:rPr>
                <w:rFonts w:ascii="Helvetica" w:eastAsia="Times New Roman" w:hAnsi="Helvetica"/>
                <w:color w:val="333333"/>
                <w:sz w:val="21"/>
                <w:szCs w:val="21"/>
                <w:bdr w:val="none" w:sz="0" w:space="0" w:color="auto"/>
              </w:rPr>
              <w:lastRenderedPageBreak/>
              <w:t>Salary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lastRenderedPageBreak/>
              <w:t>$18,000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Depreciation Account</w:t>
            </w: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Jan 31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Accumulated Depreciation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$16,000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COGS</w:t>
            </w: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c>
          <w:tcPr>
            <w:tcW w:w="0" w:type="auto"/>
            <w:shd w:val="clear" w:color="auto" w:fill="FFFFFF"/>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rPr>
            </w:pPr>
          </w:p>
        </w:tc>
      </w:tr>
      <w:tr w:rsidR="00863B35" w:rsidRPr="00863B35" w:rsidTr="00863B35">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Jan 31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Cash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$700,000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rPr>
                <w:rFonts w:ascii="Helvetica" w:eastAsia="Times New Roman" w:hAnsi="Helvetica"/>
                <w:color w:val="333333"/>
                <w:sz w:val="21"/>
                <w:szCs w:val="21"/>
                <w:bdr w:val="none" w:sz="0" w:space="0" w:color="auto"/>
              </w:rPr>
            </w:pPr>
          </w:p>
        </w:tc>
      </w:tr>
    </w:tbl>
    <w:p w:rsid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p>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line="480" w:lineRule="auto"/>
        <w:textAlignment w:val="baseline"/>
        <w:rPr>
          <w:rFonts w:eastAsia="Times New Roman"/>
          <w:color w:val="333333"/>
          <w:bdr w:val="none" w:sz="0" w:space="0" w:color="auto"/>
        </w:rPr>
      </w:pPr>
      <w:r w:rsidRPr="00863B35">
        <w:rPr>
          <w:rFonts w:ascii="Helvetica" w:eastAsia="Times New Roman" w:hAnsi="Helvetica"/>
          <w:color w:val="333333"/>
          <w:sz w:val="21"/>
          <w:szCs w:val="21"/>
          <w:bdr w:val="none" w:sz="0" w:space="0" w:color="auto"/>
        </w:rPr>
        <w:t xml:space="preserve">a. </w:t>
      </w:r>
      <w:r w:rsidRPr="00863B35">
        <w:rPr>
          <w:rFonts w:eastAsia="Times New Roman"/>
          <w:color w:val="333333"/>
          <w:bdr w:val="none" w:sz="0" w:space="0" w:color="auto"/>
        </w:rPr>
        <w:t xml:space="preserve">The factory overhead is over applied, when the budgeted overhead is less than the actual amount of overhead incurred in the factory, whereas, under applied </w:t>
      </w:r>
      <w:proofErr w:type="spellStart"/>
      <w:r w:rsidRPr="00863B35">
        <w:rPr>
          <w:rFonts w:eastAsia="Times New Roman"/>
          <w:color w:val="333333"/>
          <w:bdr w:val="none" w:sz="0" w:space="0" w:color="auto"/>
        </w:rPr>
        <w:t>situtaion</w:t>
      </w:r>
      <w:proofErr w:type="spellEnd"/>
      <w:r w:rsidRPr="00863B35">
        <w:rPr>
          <w:rFonts w:eastAsia="Times New Roman"/>
          <w:color w:val="333333"/>
          <w:bdr w:val="none" w:sz="0" w:space="0" w:color="auto"/>
        </w:rPr>
        <w:t xml:space="preserve"> occurs when the budgeted overhead is higher than the actual overhead amount.</w:t>
      </w:r>
    </w:p>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line="480" w:lineRule="auto"/>
        <w:textAlignment w:val="baseline"/>
        <w:rPr>
          <w:rFonts w:eastAsia="Times New Roman"/>
          <w:color w:val="333333"/>
          <w:bdr w:val="none" w:sz="0" w:space="0" w:color="auto"/>
        </w:rPr>
      </w:pPr>
      <w:r w:rsidRPr="00863B35">
        <w:rPr>
          <w:rFonts w:ascii="Helvetica" w:eastAsia="Times New Roman" w:hAnsi="Helvetica"/>
          <w:color w:val="333333"/>
          <w:sz w:val="21"/>
          <w:szCs w:val="21"/>
          <w:bdr w:val="none" w:sz="0" w:space="0" w:color="auto"/>
        </w:rPr>
        <w:t xml:space="preserve">b. </w:t>
      </w:r>
      <w:r w:rsidRPr="00863B35">
        <w:rPr>
          <w:rFonts w:eastAsia="Times New Roman"/>
          <w:color w:val="333333"/>
          <w:bdr w:val="none" w:sz="0" w:space="0" w:color="auto"/>
        </w:rPr>
        <w:t xml:space="preserve">The goods available for sale </w:t>
      </w:r>
      <w:proofErr w:type="gramStart"/>
      <w:r w:rsidRPr="00863B35">
        <w:rPr>
          <w:rFonts w:eastAsia="Times New Roman"/>
          <w:color w:val="333333"/>
          <w:bdr w:val="none" w:sz="0" w:space="0" w:color="auto"/>
        </w:rPr>
        <w:t>is</w:t>
      </w:r>
      <w:proofErr w:type="gramEnd"/>
      <w:r w:rsidRPr="00863B35">
        <w:rPr>
          <w:rFonts w:eastAsia="Times New Roman"/>
          <w:color w:val="333333"/>
          <w:bdr w:val="none" w:sz="0" w:space="0" w:color="auto"/>
        </w:rPr>
        <w:t xml:space="preserve"> the net amount of product which the company can sell during the particular period. It is the net quantity of product available for sale from the producer side in the specified period.</w:t>
      </w:r>
    </w:p>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r w:rsidRPr="00863B35">
        <w:rPr>
          <w:rFonts w:ascii="Helvetica" w:eastAsia="Times New Roman" w:hAnsi="Helvetica"/>
          <w:color w:val="333333"/>
          <w:sz w:val="21"/>
          <w:szCs w:val="21"/>
          <w:bdr w:val="none" w:sz="0" w:space="0" w:color="auto"/>
        </w:rPr>
        <w:t>c. What is the predetermined overhead rate?</w:t>
      </w:r>
    </w:p>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line="480" w:lineRule="auto"/>
        <w:textAlignment w:val="baseline"/>
        <w:rPr>
          <w:rFonts w:eastAsia="Times New Roman"/>
          <w:color w:val="333333"/>
          <w:bdr w:val="none" w:sz="0" w:space="0" w:color="auto"/>
        </w:rPr>
      </w:pPr>
      <w:r w:rsidRPr="00863B35">
        <w:rPr>
          <w:rFonts w:eastAsia="Times New Roman"/>
          <w:color w:val="333333"/>
          <w:bdr w:val="none" w:sz="0" w:space="0" w:color="auto"/>
        </w:rPr>
        <w:t xml:space="preserve">The rate used to allocate the estimated manufacturing overhead amount to the cost objects, in the given accounting period, is known as </w:t>
      </w:r>
      <w:proofErr w:type="gramStart"/>
      <w:r w:rsidRPr="00863B35">
        <w:rPr>
          <w:rFonts w:eastAsia="Times New Roman"/>
          <w:color w:val="333333"/>
          <w:bdr w:val="none" w:sz="0" w:space="0" w:color="auto"/>
        </w:rPr>
        <w:t>Predetermined</w:t>
      </w:r>
      <w:proofErr w:type="gramEnd"/>
      <w:r w:rsidRPr="00863B35">
        <w:rPr>
          <w:rFonts w:eastAsia="Times New Roman"/>
          <w:color w:val="333333"/>
          <w:bdr w:val="none" w:sz="0" w:space="0" w:color="auto"/>
        </w:rPr>
        <w:t xml:space="preserve"> overhead rate.</w:t>
      </w:r>
    </w:p>
    <w:p w:rsidR="00863B35"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olor w:val="333333"/>
          <w:sz w:val="21"/>
          <w:szCs w:val="21"/>
          <w:bdr w:val="none" w:sz="0" w:space="0" w:color="auto"/>
        </w:rPr>
      </w:pPr>
      <w:r>
        <w:rPr>
          <w:rFonts w:ascii="Helvetica" w:eastAsia="Times New Roman" w:hAnsi="Helvetica"/>
          <w:noProof/>
          <w:color w:val="333333"/>
          <w:sz w:val="21"/>
          <w:szCs w:val="21"/>
          <w:bdr w:val="none" w:sz="0" w:space="0" w:color="auto"/>
        </w:rPr>
        <w:drawing>
          <wp:inline distT="0" distB="0" distL="0" distR="0">
            <wp:extent cx="6381750" cy="600075"/>
            <wp:effectExtent l="0" t="0" r="0" b="9525"/>
            <wp:docPr id="2" name="Picture 2" descr="Predetermined Rate=Estimated Factory Overhead/Estimated Direct labor labors\\ =$600,000/100,000\\ =$6/h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determined Rate=Estimated Factory Overhead/Estimated Direct labor labors\\ =$600,000/100,000\\ =$6/hou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0" cy="600075"/>
                    </a:xfrm>
                    <a:prstGeom prst="rect">
                      <a:avLst/>
                    </a:prstGeom>
                    <a:noFill/>
                    <a:ln>
                      <a:noFill/>
                    </a:ln>
                  </pic:spPr>
                </pic:pic>
              </a:graphicData>
            </a:graphic>
          </wp:inline>
        </w:drawing>
      </w:r>
    </w:p>
    <w:p w:rsidR="001538DD" w:rsidRPr="00863B35" w:rsidRDefault="00863B35" w:rsidP="00863B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pPr>
      <w:r>
        <w:rPr>
          <w:rFonts w:ascii="Helvetica" w:eastAsia="Times New Roman" w:hAnsi="Helvetica"/>
          <w:noProof/>
          <w:color w:val="333333"/>
          <w:sz w:val="21"/>
          <w:szCs w:val="21"/>
          <w:bdr w:val="none" w:sz="0" w:space="0" w:color="auto"/>
        </w:rPr>
        <w:drawing>
          <wp:inline distT="0" distB="0" distL="0" distR="0" wp14:anchorId="51F744C7" wp14:editId="16165AAA">
            <wp:extent cx="3524250" cy="1228725"/>
            <wp:effectExtent l="0" t="0" r="0" b="9525"/>
            <wp:docPr id="1" name="Picture 1" descr="Actual Labor Hours=$60,000/$5\\ =12,000\\ Actual Factory Overhead Rate=$80,000/120,000\\ =$6.666/hour\\ Applied Factory Overhead=$6.666-$6\\ =0.666 (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tual Labor Hours=$60,000/$5\\ =12,000\\ Actual Factory Overhead Rate=$80,000/120,000\\ =$6.666/hour\\ Applied Factory Overhead=$6.666-$6\\ =0.666 (Ov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24250" cy="1228725"/>
                    </a:xfrm>
                    <a:prstGeom prst="rect">
                      <a:avLst/>
                    </a:prstGeom>
                    <a:noFill/>
                    <a:ln>
                      <a:noFill/>
                    </a:ln>
                  </pic:spPr>
                </pic:pic>
              </a:graphicData>
            </a:graphic>
          </wp:inline>
        </w:drawing>
      </w:r>
    </w:p>
    <w:sectPr w:rsidR="001538DD" w:rsidRPr="00863B35">
      <w:head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7697" w:rsidRDefault="00EE7697">
      <w:r>
        <w:separator/>
      </w:r>
    </w:p>
  </w:endnote>
  <w:endnote w:type="continuationSeparator" w:id="0">
    <w:p w:rsidR="00EE7697" w:rsidRDefault="00EE7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7697" w:rsidRDefault="00EE7697">
      <w:r>
        <w:separator/>
      </w:r>
    </w:p>
  </w:footnote>
  <w:footnote w:type="continuationSeparator" w:id="0">
    <w:p w:rsidR="00EE7697" w:rsidRDefault="00EE76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4310377"/>
      <w:docPartObj>
        <w:docPartGallery w:val="Page Numbers (Top of Page)"/>
        <w:docPartUnique/>
      </w:docPartObj>
    </w:sdtPr>
    <w:sdtEndPr>
      <w:rPr>
        <w:noProof/>
      </w:rPr>
    </w:sdtEndPr>
    <w:sdtContent>
      <w:p w:rsidR="00863B35" w:rsidRDefault="00863B35">
        <w:pPr>
          <w:pStyle w:val="Header"/>
          <w:jc w:val="right"/>
        </w:pPr>
        <w:r>
          <w:fldChar w:fldCharType="begin"/>
        </w:r>
        <w:r>
          <w:instrText xml:space="preserve"> PAGE   \* MERGEFORMAT </w:instrText>
        </w:r>
        <w:r>
          <w:fldChar w:fldCharType="separate"/>
        </w:r>
        <w:r w:rsidR="00350A11">
          <w:rPr>
            <w:noProof/>
          </w:rPr>
          <w:t>1</w:t>
        </w:r>
        <w:r>
          <w:rPr>
            <w:noProof/>
          </w:rPr>
          <w:fldChar w:fldCharType="end"/>
        </w:r>
      </w:p>
    </w:sdtContent>
  </w:sdt>
  <w:p w:rsidR="00A0507B" w:rsidRDefault="00A0507B">
    <w:pPr>
      <w:pStyle w:val="HeaderFoote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F28FA"/>
    <w:multiLevelType w:val="hybridMultilevel"/>
    <w:tmpl w:val="CB9A7A18"/>
    <w:numStyleLink w:val="ImportedStyle4"/>
  </w:abstractNum>
  <w:abstractNum w:abstractNumId="1">
    <w:nsid w:val="1EC81467"/>
    <w:multiLevelType w:val="hybridMultilevel"/>
    <w:tmpl w:val="B0040ADC"/>
    <w:styleLink w:val="ImportedStyle1"/>
    <w:lvl w:ilvl="0" w:tplc="16168CF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9F49A2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3527466">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F080097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D72CD8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3521CEE">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26062DF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EAC564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270047E">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nsid w:val="21EE582E"/>
    <w:multiLevelType w:val="hybridMultilevel"/>
    <w:tmpl w:val="4ED0043E"/>
    <w:styleLink w:val="ImportedStyle2"/>
    <w:lvl w:ilvl="0" w:tplc="286E6958">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5CEE31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22E1CB4">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74E6332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730C76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806101A">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FD568F7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26CF5A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FEC5036">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nsid w:val="25CD6163"/>
    <w:multiLevelType w:val="hybridMultilevel"/>
    <w:tmpl w:val="CB9A7A18"/>
    <w:styleLink w:val="ImportedStyle4"/>
    <w:lvl w:ilvl="0" w:tplc="479CB53C">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822858C">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32EF5B0">
      <w:start w:val="1"/>
      <w:numFmt w:val="lowerRoman"/>
      <w:lvlText w:val="%3."/>
      <w:lvlJc w:val="left"/>
      <w:pPr>
        <w:ind w:left="252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20246C3E">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DDE4AB0">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F40A162">
      <w:start w:val="1"/>
      <w:numFmt w:val="lowerRoman"/>
      <w:lvlText w:val="%6."/>
      <w:lvlJc w:val="left"/>
      <w:pPr>
        <w:ind w:left="468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9C12D78A">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BE4FB40">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026B3C0">
      <w:start w:val="1"/>
      <w:numFmt w:val="lowerRoman"/>
      <w:lvlText w:val="%9."/>
      <w:lvlJc w:val="left"/>
      <w:pPr>
        <w:ind w:left="684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nsid w:val="418C6099"/>
    <w:multiLevelType w:val="hybridMultilevel"/>
    <w:tmpl w:val="B0040ADC"/>
    <w:numStyleLink w:val="ImportedStyle1"/>
  </w:abstractNum>
  <w:abstractNum w:abstractNumId="5">
    <w:nsid w:val="50A16786"/>
    <w:multiLevelType w:val="hybridMultilevel"/>
    <w:tmpl w:val="BBECC0CA"/>
    <w:styleLink w:val="ImportedStyle3"/>
    <w:lvl w:ilvl="0" w:tplc="87565EEC">
      <w:start w:val="1"/>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85022C2">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7BC4CF4">
      <w:start w:val="1"/>
      <w:numFmt w:val="lowerRoman"/>
      <w:lvlText w:val="%3."/>
      <w:lvlJc w:val="left"/>
      <w:pPr>
        <w:ind w:left="252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C154495A">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E2E60D0">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DDE2262">
      <w:start w:val="1"/>
      <w:numFmt w:val="lowerRoman"/>
      <w:lvlText w:val="%6."/>
      <w:lvlJc w:val="left"/>
      <w:pPr>
        <w:ind w:left="468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90F0C88A">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4202A04">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958CE2C">
      <w:start w:val="1"/>
      <w:numFmt w:val="lowerRoman"/>
      <w:lvlText w:val="%9."/>
      <w:lvlJc w:val="left"/>
      <w:pPr>
        <w:ind w:left="684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nsid w:val="5D7A60AE"/>
    <w:multiLevelType w:val="hybridMultilevel"/>
    <w:tmpl w:val="BBECC0CA"/>
    <w:numStyleLink w:val="ImportedStyle3"/>
  </w:abstractNum>
  <w:abstractNum w:abstractNumId="7">
    <w:nsid w:val="6A0C1827"/>
    <w:multiLevelType w:val="hybridMultilevel"/>
    <w:tmpl w:val="4ED0043E"/>
    <w:numStyleLink w:val="ImportedStyle2"/>
  </w:abstractNum>
  <w:num w:numId="1">
    <w:abstractNumId w:val="1"/>
  </w:num>
  <w:num w:numId="2">
    <w:abstractNumId w:val="4"/>
  </w:num>
  <w:num w:numId="3">
    <w:abstractNumId w:val="2"/>
  </w:num>
  <w:num w:numId="4">
    <w:abstractNumId w:val="7"/>
  </w:num>
  <w:num w:numId="5">
    <w:abstractNumId w:val="5"/>
  </w:num>
  <w:num w:numId="6">
    <w:abstractNumId w:val="6"/>
  </w:num>
  <w:num w:numId="7">
    <w:abstractNumId w:val="4"/>
    <w:lvlOverride w:ilvl="0">
      <w:startOverride w:val="2"/>
    </w:lvlOverride>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A0507B"/>
    <w:rsid w:val="001538DD"/>
    <w:rsid w:val="00192536"/>
    <w:rsid w:val="00350A11"/>
    <w:rsid w:val="00863B35"/>
    <w:rsid w:val="00A0507B"/>
    <w:rsid w:val="00E25F98"/>
    <w:rsid w:val="00EE7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ListParagraph">
    <w:name w:val="List Paragraph"/>
    <w:pPr>
      <w:spacing w:after="200" w:line="276"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8"/>
      </w:numPr>
    </w:pPr>
  </w:style>
  <w:style w:type="character" w:styleId="Strong">
    <w:name w:val="Strong"/>
    <w:basedOn w:val="DefaultParagraphFont"/>
    <w:uiPriority w:val="22"/>
    <w:qFormat/>
    <w:rsid w:val="001538DD"/>
    <w:rPr>
      <w:b/>
      <w:bCs/>
    </w:rPr>
  </w:style>
  <w:style w:type="paragraph" w:styleId="NormalWeb">
    <w:name w:val="Normal (Web)"/>
    <w:basedOn w:val="Normal"/>
    <w:uiPriority w:val="99"/>
    <w:semiHidden/>
    <w:unhideWhenUsed/>
    <w:rsid w:val="00863B3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BalloonText">
    <w:name w:val="Balloon Text"/>
    <w:basedOn w:val="Normal"/>
    <w:link w:val="BalloonTextChar"/>
    <w:uiPriority w:val="99"/>
    <w:semiHidden/>
    <w:unhideWhenUsed/>
    <w:rsid w:val="00863B35"/>
    <w:rPr>
      <w:rFonts w:ascii="Tahoma" w:hAnsi="Tahoma" w:cs="Tahoma"/>
      <w:sz w:val="16"/>
      <w:szCs w:val="16"/>
    </w:rPr>
  </w:style>
  <w:style w:type="character" w:customStyle="1" w:styleId="BalloonTextChar">
    <w:name w:val="Balloon Text Char"/>
    <w:basedOn w:val="DefaultParagraphFont"/>
    <w:link w:val="BalloonText"/>
    <w:uiPriority w:val="99"/>
    <w:semiHidden/>
    <w:rsid w:val="00863B35"/>
    <w:rPr>
      <w:rFonts w:ascii="Tahoma" w:hAnsi="Tahoma" w:cs="Tahoma"/>
      <w:sz w:val="16"/>
      <w:szCs w:val="16"/>
    </w:rPr>
  </w:style>
  <w:style w:type="paragraph" w:styleId="Header">
    <w:name w:val="header"/>
    <w:basedOn w:val="Normal"/>
    <w:link w:val="HeaderChar"/>
    <w:uiPriority w:val="99"/>
    <w:unhideWhenUsed/>
    <w:rsid w:val="00863B35"/>
    <w:pPr>
      <w:tabs>
        <w:tab w:val="center" w:pos="4680"/>
        <w:tab w:val="right" w:pos="9360"/>
      </w:tabs>
    </w:pPr>
  </w:style>
  <w:style w:type="character" w:customStyle="1" w:styleId="HeaderChar">
    <w:name w:val="Header Char"/>
    <w:basedOn w:val="DefaultParagraphFont"/>
    <w:link w:val="Header"/>
    <w:uiPriority w:val="99"/>
    <w:rsid w:val="00863B35"/>
    <w:rPr>
      <w:sz w:val="24"/>
      <w:szCs w:val="24"/>
    </w:rPr>
  </w:style>
  <w:style w:type="paragraph" w:styleId="Footer">
    <w:name w:val="footer"/>
    <w:basedOn w:val="Normal"/>
    <w:link w:val="FooterChar"/>
    <w:uiPriority w:val="99"/>
    <w:unhideWhenUsed/>
    <w:rsid w:val="00863B35"/>
    <w:pPr>
      <w:tabs>
        <w:tab w:val="center" w:pos="4680"/>
        <w:tab w:val="right" w:pos="9360"/>
      </w:tabs>
    </w:pPr>
  </w:style>
  <w:style w:type="character" w:customStyle="1" w:styleId="FooterChar">
    <w:name w:val="Footer Char"/>
    <w:basedOn w:val="DefaultParagraphFont"/>
    <w:link w:val="Footer"/>
    <w:uiPriority w:val="99"/>
    <w:rsid w:val="00863B35"/>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ListParagraph">
    <w:name w:val="List Paragraph"/>
    <w:pPr>
      <w:spacing w:after="200" w:line="276"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8"/>
      </w:numPr>
    </w:pPr>
  </w:style>
  <w:style w:type="character" w:styleId="Strong">
    <w:name w:val="Strong"/>
    <w:basedOn w:val="DefaultParagraphFont"/>
    <w:uiPriority w:val="22"/>
    <w:qFormat/>
    <w:rsid w:val="001538DD"/>
    <w:rPr>
      <w:b/>
      <w:bCs/>
    </w:rPr>
  </w:style>
  <w:style w:type="paragraph" w:styleId="NormalWeb">
    <w:name w:val="Normal (Web)"/>
    <w:basedOn w:val="Normal"/>
    <w:uiPriority w:val="99"/>
    <w:semiHidden/>
    <w:unhideWhenUsed/>
    <w:rsid w:val="00863B3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BalloonText">
    <w:name w:val="Balloon Text"/>
    <w:basedOn w:val="Normal"/>
    <w:link w:val="BalloonTextChar"/>
    <w:uiPriority w:val="99"/>
    <w:semiHidden/>
    <w:unhideWhenUsed/>
    <w:rsid w:val="00863B35"/>
    <w:rPr>
      <w:rFonts w:ascii="Tahoma" w:hAnsi="Tahoma" w:cs="Tahoma"/>
      <w:sz w:val="16"/>
      <w:szCs w:val="16"/>
    </w:rPr>
  </w:style>
  <w:style w:type="character" w:customStyle="1" w:styleId="BalloonTextChar">
    <w:name w:val="Balloon Text Char"/>
    <w:basedOn w:val="DefaultParagraphFont"/>
    <w:link w:val="BalloonText"/>
    <w:uiPriority w:val="99"/>
    <w:semiHidden/>
    <w:rsid w:val="00863B35"/>
    <w:rPr>
      <w:rFonts w:ascii="Tahoma" w:hAnsi="Tahoma" w:cs="Tahoma"/>
      <w:sz w:val="16"/>
      <w:szCs w:val="16"/>
    </w:rPr>
  </w:style>
  <w:style w:type="paragraph" w:styleId="Header">
    <w:name w:val="header"/>
    <w:basedOn w:val="Normal"/>
    <w:link w:val="HeaderChar"/>
    <w:uiPriority w:val="99"/>
    <w:unhideWhenUsed/>
    <w:rsid w:val="00863B35"/>
    <w:pPr>
      <w:tabs>
        <w:tab w:val="center" w:pos="4680"/>
        <w:tab w:val="right" w:pos="9360"/>
      </w:tabs>
    </w:pPr>
  </w:style>
  <w:style w:type="character" w:customStyle="1" w:styleId="HeaderChar">
    <w:name w:val="Header Char"/>
    <w:basedOn w:val="DefaultParagraphFont"/>
    <w:link w:val="Header"/>
    <w:uiPriority w:val="99"/>
    <w:rsid w:val="00863B35"/>
    <w:rPr>
      <w:sz w:val="24"/>
      <w:szCs w:val="24"/>
    </w:rPr>
  </w:style>
  <w:style w:type="paragraph" w:styleId="Footer">
    <w:name w:val="footer"/>
    <w:basedOn w:val="Normal"/>
    <w:link w:val="FooterChar"/>
    <w:uiPriority w:val="99"/>
    <w:unhideWhenUsed/>
    <w:rsid w:val="00863B35"/>
    <w:pPr>
      <w:tabs>
        <w:tab w:val="center" w:pos="4680"/>
        <w:tab w:val="right" w:pos="9360"/>
      </w:tabs>
    </w:pPr>
  </w:style>
  <w:style w:type="character" w:customStyle="1" w:styleId="FooterChar">
    <w:name w:val="Footer Char"/>
    <w:basedOn w:val="DefaultParagraphFont"/>
    <w:link w:val="Footer"/>
    <w:uiPriority w:val="99"/>
    <w:rsid w:val="00863B3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132293">
      <w:bodyDiv w:val="1"/>
      <w:marLeft w:val="0"/>
      <w:marRight w:val="0"/>
      <w:marTop w:val="0"/>
      <w:marBottom w:val="0"/>
      <w:divBdr>
        <w:top w:val="none" w:sz="0" w:space="0" w:color="auto"/>
        <w:left w:val="none" w:sz="0" w:space="0" w:color="auto"/>
        <w:bottom w:val="none" w:sz="0" w:space="0" w:color="auto"/>
        <w:right w:val="none" w:sz="0" w:space="0" w:color="auto"/>
      </w:divBdr>
    </w:div>
    <w:div w:id="4261928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2020-09-10T21:31:00Z</dcterms:created>
  <dcterms:modified xsi:type="dcterms:W3CDTF">2020-09-10T21:31:00Z</dcterms:modified>
</cp:coreProperties>
</file>